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CA92" w14:textId="13620373" w:rsidR="001004E5" w:rsidRPr="001004E5" w:rsidRDefault="00A30AB4" w:rsidP="001004E5">
      <w:pPr>
        <w:pStyle w:val="xmsonormal"/>
        <w:shd w:val="clear" w:color="auto" w:fill="FFFFFF"/>
        <w:spacing w:before="0" w:beforeAutospacing="0" w:after="0" w:afterAutospacing="0" w:line="253" w:lineRule="atLeast"/>
        <w:rPr>
          <w:rFonts w:ascii="inherit" w:hAnsi="inherit" w:cs="Calibri"/>
          <w:color w:val="FF0000"/>
          <w:bdr w:val="none" w:sz="0" w:space="0" w:color="auto" w:frame="1"/>
        </w:rPr>
      </w:pPr>
      <w:r>
        <w:rPr>
          <w:rFonts w:ascii="inherit" w:hAnsi="inherit" w:cs="Calibri"/>
          <w:color w:val="FF0000"/>
          <w:bdr w:val="none" w:sz="0" w:space="0" w:color="auto" w:frame="1"/>
        </w:rPr>
        <w:t>April 9</w:t>
      </w:r>
      <w:r w:rsidR="00507C92">
        <w:rPr>
          <w:rFonts w:ascii="inherit" w:hAnsi="inherit" w:cs="Calibri"/>
          <w:color w:val="FF0000"/>
          <w:bdr w:val="none" w:sz="0" w:space="0" w:color="auto" w:frame="1"/>
        </w:rPr>
        <w:t>, 202</w:t>
      </w:r>
      <w:r w:rsidR="00997819">
        <w:rPr>
          <w:rFonts w:ascii="inherit" w:hAnsi="inherit" w:cs="Calibri"/>
          <w:color w:val="FF0000"/>
          <w:bdr w:val="none" w:sz="0" w:space="0" w:color="auto" w:frame="1"/>
        </w:rPr>
        <w:t>6</w:t>
      </w:r>
    </w:p>
    <w:p w14:paraId="25F62560" w14:textId="41147FA6" w:rsidR="001004E5" w:rsidRDefault="001004E5" w:rsidP="001004E5">
      <w:pPr>
        <w:pStyle w:val="xmsonormal"/>
        <w:shd w:val="clear" w:color="auto" w:fill="FFFFFF"/>
        <w:spacing w:before="0" w:beforeAutospacing="0" w:after="0" w:afterAutospacing="0" w:line="253" w:lineRule="atLeast"/>
        <w:rPr>
          <w:rFonts w:ascii="inherit" w:hAnsi="inherit" w:cs="Calibri"/>
          <w:color w:val="000000"/>
          <w:bdr w:val="none" w:sz="0" w:space="0" w:color="auto" w:frame="1"/>
        </w:rPr>
      </w:pPr>
    </w:p>
    <w:p w14:paraId="0052E700" w14:textId="44E5262B"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color w:val="000000"/>
          <w:bdr w:val="none" w:sz="0" w:space="0" w:color="auto" w:frame="1"/>
        </w:rPr>
        <w:t>Contact:  </w:t>
      </w:r>
      <w:r>
        <w:rPr>
          <w:color w:val="000000"/>
          <w:bdr w:val="none" w:sz="0" w:space="0" w:color="auto" w:frame="1"/>
        </w:rPr>
        <w:t> </w:t>
      </w:r>
    </w:p>
    <w:p w14:paraId="0774AA18" w14:textId="4D0C2712"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i/>
          <w:iCs/>
          <w:color w:val="000000"/>
          <w:bdr w:val="none" w:sz="0" w:space="0" w:color="auto" w:frame="1"/>
        </w:rPr>
        <w:t>For Media Inquiries Only</w:t>
      </w:r>
      <w:r>
        <w:rPr>
          <w:rFonts w:ascii="inherit" w:hAnsi="inherit" w:cs="Calibri"/>
          <w:color w:val="000000"/>
          <w:bdr w:val="none" w:sz="0" w:space="0" w:color="auto" w:frame="1"/>
        </w:rPr>
        <w:br/>
      </w:r>
      <w:hyperlink r:id="rId6" w:history="1">
        <w:r w:rsidR="00A30AB4" w:rsidRPr="00767E86">
          <w:rPr>
            <w:rStyle w:val="Hyperlink"/>
            <w:rFonts w:ascii="Calibri" w:hAnsi="Calibri" w:cs="Calibri"/>
            <w:bdr w:val="none" w:sz="0" w:space="0" w:color="auto" w:frame="1"/>
          </w:rPr>
          <w:t>mediarequest@nola.gov</w:t>
        </w:r>
      </w:hyperlink>
      <w:r>
        <w:rPr>
          <w:rFonts w:ascii="inherit" w:hAnsi="inherit" w:cs="Calibri"/>
          <w:color w:val="000000"/>
          <w:bdr w:val="none" w:sz="0" w:space="0" w:color="auto" w:frame="1"/>
        </w:rPr>
        <w:br/>
        <w:t>(504) 658-4945 </w:t>
      </w:r>
    </w:p>
    <w:p w14:paraId="21AE0BF3" w14:textId="5EA3A588"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color w:val="000000"/>
          <w:bdr w:val="none" w:sz="0" w:space="0" w:color="auto" w:frame="1"/>
        </w:rPr>
        <w:t> </w:t>
      </w:r>
    </w:p>
    <w:p w14:paraId="36EA9B93" w14:textId="706BF842" w:rsidR="002C100F" w:rsidRDefault="00901306" w:rsidP="002C100F">
      <w:pPr>
        <w:pStyle w:val="NormalWeb"/>
        <w:shd w:val="clear" w:color="auto" w:fill="FFFFFF"/>
        <w:spacing w:before="0" w:beforeAutospacing="0" w:after="0" w:afterAutospacing="0"/>
        <w:jc w:val="center"/>
        <w:rPr>
          <w:color w:val="000000"/>
        </w:rPr>
      </w:pPr>
      <w:r>
        <w:rPr>
          <w:rFonts w:ascii="inherit" w:hAnsi="inherit"/>
          <w:b/>
          <w:bCs/>
          <w:color w:val="000000"/>
          <w:sz w:val="32"/>
          <w:szCs w:val="32"/>
          <w:bdr w:val="none" w:sz="0" w:space="0" w:color="auto" w:frame="1"/>
        </w:rPr>
        <w:t>Temporary</w:t>
      </w:r>
      <w:r w:rsidR="00A30AB4">
        <w:rPr>
          <w:rFonts w:ascii="inherit" w:hAnsi="inherit"/>
          <w:b/>
          <w:bCs/>
          <w:color w:val="000000"/>
          <w:sz w:val="32"/>
          <w:szCs w:val="32"/>
          <w:bdr w:val="none" w:sz="0" w:space="0" w:color="auto" w:frame="1"/>
        </w:rPr>
        <w:t xml:space="preserve"> Road</w:t>
      </w:r>
      <w:r w:rsidR="005C482D">
        <w:rPr>
          <w:rFonts w:ascii="inherit" w:hAnsi="inherit"/>
          <w:b/>
          <w:bCs/>
          <w:color w:val="000000"/>
          <w:sz w:val="32"/>
          <w:szCs w:val="32"/>
          <w:bdr w:val="none" w:sz="0" w:space="0" w:color="auto" w:frame="1"/>
        </w:rPr>
        <w:t>way</w:t>
      </w:r>
      <w:r w:rsidR="00AC0616">
        <w:rPr>
          <w:rFonts w:ascii="inherit" w:hAnsi="inherit"/>
          <w:b/>
          <w:bCs/>
          <w:color w:val="000000"/>
          <w:sz w:val="32"/>
          <w:szCs w:val="32"/>
          <w:bdr w:val="none" w:sz="0" w:space="0" w:color="auto" w:frame="1"/>
        </w:rPr>
        <w:t xml:space="preserve"> Closure </w:t>
      </w:r>
      <w:r w:rsidR="00612111">
        <w:rPr>
          <w:rFonts w:ascii="inherit" w:hAnsi="inherit"/>
          <w:b/>
          <w:bCs/>
          <w:color w:val="000000"/>
          <w:sz w:val="32"/>
          <w:szCs w:val="32"/>
          <w:bdr w:val="none" w:sz="0" w:space="0" w:color="auto" w:frame="1"/>
        </w:rPr>
        <w:t>i</w:t>
      </w:r>
      <w:r w:rsidR="00E656DC">
        <w:rPr>
          <w:rFonts w:ascii="inherit" w:hAnsi="inherit"/>
          <w:b/>
          <w:bCs/>
          <w:color w:val="000000"/>
          <w:sz w:val="32"/>
          <w:szCs w:val="32"/>
          <w:bdr w:val="none" w:sz="0" w:space="0" w:color="auto" w:frame="1"/>
        </w:rPr>
        <w:t>n</w:t>
      </w:r>
      <w:r w:rsidR="00612111">
        <w:rPr>
          <w:rFonts w:ascii="inherit" w:hAnsi="inherit"/>
          <w:b/>
          <w:bCs/>
          <w:color w:val="000000"/>
          <w:sz w:val="32"/>
          <w:szCs w:val="32"/>
          <w:bdr w:val="none" w:sz="0" w:space="0" w:color="auto" w:frame="1"/>
        </w:rPr>
        <w:t xml:space="preserve"> </w:t>
      </w:r>
      <w:proofErr w:type="gramStart"/>
      <w:r w:rsidR="00612111">
        <w:rPr>
          <w:rFonts w:ascii="inherit" w:hAnsi="inherit"/>
          <w:b/>
          <w:bCs/>
          <w:color w:val="000000"/>
          <w:sz w:val="32"/>
          <w:szCs w:val="32"/>
          <w:bdr w:val="none" w:sz="0" w:space="0" w:color="auto" w:frame="1"/>
        </w:rPr>
        <w:t xml:space="preserve">the </w:t>
      </w:r>
      <w:r w:rsidR="00E656DC">
        <w:rPr>
          <w:rFonts w:ascii="inherit" w:hAnsi="inherit"/>
          <w:b/>
          <w:bCs/>
          <w:color w:val="000000"/>
          <w:sz w:val="32"/>
          <w:szCs w:val="32"/>
          <w:bdr w:val="none" w:sz="0" w:space="0" w:color="auto" w:frame="1"/>
        </w:rPr>
        <w:t xml:space="preserve"> </w:t>
      </w:r>
      <w:r w:rsidR="0040103A">
        <w:rPr>
          <w:rFonts w:ascii="inherit" w:hAnsi="inherit"/>
          <w:b/>
          <w:bCs/>
          <w:color w:val="000000"/>
          <w:sz w:val="32"/>
          <w:szCs w:val="32"/>
          <w:bdr w:val="none" w:sz="0" w:space="0" w:color="auto" w:frame="1"/>
        </w:rPr>
        <w:t>1500</w:t>
      </w:r>
      <w:proofErr w:type="gramEnd"/>
      <w:r w:rsidR="0040103A">
        <w:rPr>
          <w:rFonts w:ascii="inherit" w:hAnsi="inherit"/>
          <w:b/>
          <w:bCs/>
          <w:color w:val="000000"/>
          <w:sz w:val="32"/>
          <w:szCs w:val="32"/>
          <w:bdr w:val="none" w:sz="0" w:space="0" w:color="auto" w:frame="1"/>
        </w:rPr>
        <w:t xml:space="preserve"> &amp; 1600 blocks</w:t>
      </w:r>
      <w:r w:rsidR="00C83E72">
        <w:rPr>
          <w:rFonts w:ascii="inherit" w:hAnsi="inherit"/>
          <w:b/>
          <w:bCs/>
          <w:color w:val="000000"/>
          <w:sz w:val="32"/>
          <w:szCs w:val="32"/>
          <w:bdr w:val="none" w:sz="0" w:space="0" w:color="auto" w:frame="1"/>
        </w:rPr>
        <w:t xml:space="preserve"> of </w:t>
      </w:r>
      <w:r w:rsidR="00E656DC">
        <w:rPr>
          <w:rFonts w:ascii="inherit" w:hAnsi="inherit"/>
          <w:b/>
          <w:bCs/>
          <w:color w:val="000000"/>
          <w:sz w:val="32"/>
          <w:szCs w:val="32"/>
          <w:bdr w:val="none" w:sz="0" w:space="0" w:color="auto" w:frame="1"/>
        </w:rPr>
        <w:t xml:space="preserve">Magazine </w:t>
      </w:r>
      <w:r w:rsidR="00B74B03">
        <w:rPr>
          <w:rFonts w:ascii="inherit" w:hAnsi="inherit"/>
          <w:b/>
          <w:bCs/>
          <w:color w:val="000000"/>
          <w:sz w:val="32"/>
          <w:szCs w:val="32"/>
          <w:bdr w:val="none" w:sz="0" w:space="0" w:color="auto" w:frame="1"/>
        </w:rPr>
        <w:t>(</w:t>
      </w:r>
      <w:r w:rsidR="00E656DC">
        <w:rPr>
          <w:rFonts w:ascii="inherit" w:hAnsi="inherit"/>
          <w:b/>
          <w:bCs/>
          <w:color w:val="000000"/>
          <w:sz w:val="32"/>
          <w:szCs w:val="32"/>
          <w:bdr w:val="none" w:sz="0" w:space="0" w:color="auto" w:frame="1"/>
        </w:rPr>
        <w:t>Felicity</w:t>
      </w:r>
      <w:r w:rsidR="00997819">
        <w:rPr>
          <w:rFonts w:ascii="inherit" w:hAnsi="inherit"/>
          <w:b/>
          <w:bCs/>
          <w:color w:val="000000"/>
          <w:sz w:val="32"/>
          <w:szCs w:val="32"/>
          <w:bdr w:val="none" w:sz="0" w:space="0" w:color="auto" w:frame="1"/>
        </w:rPr>
        <w:t xml:space="preserve"> St</w:t>
      </w:r>
      <w:r w:rsidR="00D6304D">
        <w:rPr>
          <w:rFonts w:ascii="inherit" w:hAnsi="inherit"/>
          <w:b/>
          <w:bCs/>
          <w:color w:val="000000"/>
          <w:sz w:val="32"/>
          <w:szCs w:val="32"/>
          <w:bdr w:val="none" w:sz="0" w:space="0" w:color="auto" w:frame="1"/>
        </w:rPr>
        <w:t xml:space="preserve"> to </w:t>
      </w:r>
      <w:r w:rsidR="00997819">
        <w:rPr>
          <w:rFonts w:ascii="inherit" w:hAnsi="inherit"/>
          <w:b/>
          <w:bCs/>
          <w:color w:val="000000"/>
          <w:sz w:val="32"/>
          <w:szCs w:val="32"/>
          <w:bdr w:val="none" w:sz="0" w:space="0" w:color="auto" w:frame="1"/>
        </w:rPr>
        <w:t>Race</w:t>
      </w:r>
      <w:r w:rsidR="00D6304D">
        <w:rPr>
          <w:rFonts w:ascii="inherit" w:hAnsi="inherit"/>
          <w:b/>
          <w:bCs/>
          <w:color w:val="000000"/>
          <w:sz w:val="32"/>
          <w:szCs w:val="32"/>
          <w:bdr w:val="none" w:sz="0" w:space="0" w:color="auto" w:frame="1"/>
        </w:rPr>
        <w:t xml:space="preserve"> St)</w:t>
      </w:r>
      <w:r w:rsidR="002C100F">
        <w:rPr>
          <w:rFonts w:ascii="inherit" w:hAnsi="inherit"/>
          <w:b/>
          <w:bCs/>
          <w:color w:val="000000"/>
          <w:sz w:val="32"/>
          <w:szCs w:val="32"/>
          <w:bdr w:val="none" w:sz="0" w:space="0" w:color="auto" w:frame="1"/>
        </w:rPr>
        <w:t> </w:t>
      </w:r>
      <w:r w:rsidR="002C100F">
        <w:rPr>
          <w:rFonts w:ascii="Calibri" w:hAnsi="Calibri" w:cs="Calibri"/>
          <w:color w:val="000000"/>
          <w:sz w:val="22"/>
          <w:szCs w:val="22"/>
          <w:bdr w:val="none" w:sz="0" w:space="0" w:color="auto" w:frame="1"/>
        </w:rPr>
        <w:t> </w:t>
      </w:r>
    </w:p>
    <w:p w14:paraId="615F1531" w14:textId="5ED874D2" w:rsidR="002C100F" w:rsidRDefault="002C100F" w:rsidP="002C100F">
      <w:pPr>
        <w:pStyle w:val="NormalWeb"/>
        <w:shd w:val="clear" w:color="auto" w:fill="FFFFFF"/>
        <w:spacing w:before="0" w:beforeAutospacing="0" w:after="0" w:afterAutospacing="0"/>
        <w:rPr>
          <w:color w:val="000000"/>
        </w:rPr>
      </w:pPr>
      <w:r>
        <w:rPr>
          <w:b/>
          <w:bCs/>
          <w:color w:val="000000"/>
          <w:bdr w:val="none" w:sz="0" w:space="0" w:color="auto" w:frame="1"/>
        </w:rPr>
        <w:t> </w:t>
      </w:r>
    </w:p>
    <w:p w14:paraId="17BCDAE2" w14:textId="7DC11CDA" w:rsidR="002C100F" w:rsidRDefault="000F4AE0" w:rsidP="002C100F">
      <w:pPr>
        <w:pStyle w:val="NormalWeb"/>
        <w:shd w:val="clear" w:color="auto" w:fill="FFFFFF"/>
        <w:spacing w:before="0" w:beforeAutospacing="0" w:after="0" w:afterAutospacing="0"/>
        <w:rPr>
          <w:color w:val="000000"/>
        </w:rPr>
      </w:pPr>
      <w:r>
        <w:rPr>
          <w:rFonts w:ascii="Calibri" w:hAnsi="Calibri" w:cs="Calibri"/>
          <w:noProof/>
          <w:color w:val="000000"/>
          <w:sz w:val="22"/>
          <w:szCs w:val="22"/>
          <w:bdr w:val="none" w:sz="0" w:space="0" w:color="auto" w:frame="1"/>
        </w:rPr>
        <w:drawing>
          <wp:anchor distT="0" distB="0" distL="114300" distR="114300" simplePos="0" relativeHeight="251658240" behindDoc="0" locked="0" layoutInCell="1" allowOverlap="1" wp14:anchorId="7F8DE485" wp14:editId="239C3B85">
            <wp:simplePos x="0" y="0"/>
            <wp:positionH relativeFrom="margin">
              <wp:align>left</wp:align>
            </wp:positionH>
            <wp:positionV relativeFrom="paragraph">
              <wp:posOffset>8255</wp:posOffset>
            </wp:positionV>
            <wp:extent cx="3676650" cy="3982720"/>
            <wp:effectExtent l="0" t="0" r="0" b="0"/>
            <wp:wrapSquare wrapText="bothSides"/>
            <wp:docPr id="1288264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64998" name="Picture 1288264998"/>
                    <pic:cNvPicPr/>
                  </pic:nvPicPr>
                  <pic:blipFill>
                    <a:blip r:embed="rId7">
                      <a:extLst>
                        <a:ext uri="{28A0092B-C50C-407E-A947-70E740481C1C}">
                          <a14:useLocalDpi xmlns:a14="http://schemas.microsoft.com/office/drawing/2010/main" val="0"/>
                        </a:ext>
                      </a:extLst>
                    </a:blip>
                    <a:stretch>
                      <a:fillRect/>
                    </a:stretch>
                  </pic:blipFill>
                  <pic:spPr>
                    <a:xfrm>
                      <a:off x="0" y="0"/>
                      <a:ext cx="3676650" cy="3982720"/>
                    </a:xfrm>
                    <a:prstGeom prst="rect">
                      <a:avLst/>
                    </a:prstGeom>
                  </pic:spPr>
                </pic:pic>
              </a:graphicData>
            </a:graphic>
            <wp14:sizeRelH relativeFrom="margin">
              <wp14:pctWidth>0</wp14:pctWidth>
            </wp14:sizeRelH>
            <wp14:sizeRelV relativeFrom="margin">
              <wp14:pctHeight>0</wp14:pctHeight>
            </wp14:sizeRelV>
          </wp:anchor>
        </w:drawing>
      </w:r>
      <w:r w:rsidR="002C100F">
        <w:rPr>
          <w:rFonts w:ascii="Calibri" w:hAnsi="Calibri" w:cs="Calibri"/>
          <w:b/>
          <w:bCs/>
          <w:color w:val="000000"/>
          <w:sz w:val="22"/>
          <w:szCs w:val="22"/>
          <w:bdr w:val="none" w:sz="0" w:space="0" w:color="auto" w:frame="1"/>
        </w:rPr>
        <w:t>NEW ORLEANS</w:t>
      </w:r>
      <w:r w:rsidR="002C100F">
        <w:rPr>
          <w:rFonts w:ascii="Calibri" w:hAnsi="Calibri" w:cs="Calibri"/>
          <w:color w:val="000000"/>
          <w:sz w:val="22"/>
          <w:szCs w:val="22"/>
          <w:bdr w:val="none" w:sz="0" w:space="0" w:color="auto" w:frame="1"/>
        </w:rPr>
        <w:t> – Beginning at 7 a.m. on</w:t>
      </w:r>
      <w:r w:rsidR="00694CC5">
        <w:rPr>
          <w:rFonts w:ascii="Calibri" w:hAnsi="Calibri" w:cs="Calibri"/>
          <w:b/>
          <w:bCs/>
          <w:color w:val="000000"/>
          <w:sz w:val="22"/>
          <w:szCs w:val="22"/>
          <w:bdr w:val="none" w:sz="0" w:space="0" w:color="auto" w:frame="1"/>
        </w:rPr>
        <w:t xml:space="preserve"> </w:t>
      </w:r>
      <w:r w:rsidR="00E656DC">
        <w:rPr>
          <w:rFonts w:ascii="Calibri" w:hAnsi="Calibri" w:cs="Calibri"/>
          <w:b/>
          <w:bCs/>
          <w:color w:val="000000"/>
          <w:sz w:val="22"/>
          <w:szCs w:val="22"/>
          <w:bdr w:val="none" w:sz="0" w:space="0" w:color="auto" w:frame="1"/>
        </w:rPr>
        <w:t>Monday</w:t>
      </w:r>
      <w:r w:rsidR="002C100F" w:rsidRPr="00E03492">
        <w:rPr>
          <w:rFonts w:ascii="Calibri" w:hAnsi="Calibri" w:cs="Calibri"/>
          <w:b/>
          <w:bCs/>
          <w:color w:val="000000"/>
          <w:sz w:val="22"/>
          <w:szCs w:val="22"/>
          <w:bdr w:val="none" w:sz="0" w:space="0" w:color="auto" w:frame="1"/>
        </w:rPr>
        <w:t xml:space="preserve">, </w:t>
      </w:r>
      <w:r w:rsidR="00EE50E3">
        <w:rPr>
          <w:rFonts w:ascii="Calibri" w:hAnsi="Calibri" w:cs="Calibri"/>
          <w:b/>
          <w:bCs/>
          <w:color w:val="000000"/>
          <w:sz w:val="22"/>
          <w:szCs w:val="22"/>
          <w:bdr w:val="none" w:sz="0" w:space="0" w:color="auto" w:frame="1"/>
        </w:rPr>
        <w:t>April 13</w:t>
      </w:r>
      <w:r w:rsidR="002C100F" w:rsidRPr="00E03492">
        <w:rPr>
          <w:rFonts w:ascii="Calibri" w:hAnsi="Calibri" w:cs="Calibri"/>
          <w:b/>
          <w:bCs/>
          <w:color w:val="000000"/>
          <w:sz w:val="22"/>
          <w:szCs w:val="22"/>
          <w:bdr w:val="none" w:sz="0" w:space="0" w:color="auto" w:frame="1"/>
        </w:rPr>
        <w:t>, 202</w:t>
      </w:r>
      <w:r w:rsidR="00872F3E" w:rsidRPr="00E03492">
        <w:rPr>
          <w:rFonts w:ascii="Calibri" w:hAnsi="Calibri" w:cs="Calibri"/>
          <w:b/>
          <w:bCs/>
          <w:color w:val="000000"/>
          <w:sz w:val="22"/>
          <w:szCs w:val="22"/>
          <w:bdr w:val="none" w:sz="0" w:space="0" w:color="auto" w:frame="1"/>
        </w:rPr>
        <w:t>6</w:t>
      </w:r>
      <w:r w:rsidR="002C100F">
        <w:rPr>
          <w:rFonts w:ascii="Calibri" w:hAnsi="Calibri" w:cs="Calibri"/>
          <w:color w:val="000000"/>
          <w:sz w:val="22"/>
          <w:szCs w:val="22"/>
          <w:bdr w:val="none" w:sz="0" w:space="0" w:color="auto" w:frame="1"/>
        </w:rPr>
        <w:t>, </w:t>
      </w:r>
      <w:r w:rsidR="002C100F">
        <w:rPr>
          <w:rFonts w:ascii="Calibri" w:hAnsi="Calibri" w:cs="Calibri"/>
          <w:color w:val="201F1E"/>
          <w:sz w:val="22"/>
          <w:szCs w:val="22"/>
          <w:bdr w:val="none" w:sz="0" w:space="0" w:color="auto" w:frame="1"/>
          <w:shd w:val="clear" w:color="auto" w:fill="FFFFFF"/>
        </w:rPr>
        <w:t>the City of New Orleans,</w:t>
      </w:r>
      <w:r w:rsidR="00B535C9">
        <w:rPr>
          <w:rFonts w:ascii="Calibri" w:hAnsi="Calibri" w:cs="Calibri"/>
          <w:color w:val="201F1E"/>
          <w:sz w:val="22"/>
          <w:szCs w:val="22"/>
          <w:bdr w:val="none" w:sz="0" w:space="0" w:color="auto" w:frame="1"/>
          <w:shd w:val="clear" w:color="auto" w:fill="FFFFFF"/>
        </w:rPr>
        <w:t xml:space="preserve"> Office of </w:t>
      </w:r>
      <w:r w:rsidR="002C100F">
        <w:rPr>
          <w:rFonts w:ascii="Calibri" w:hAnsi="Calibri" w:cs="Calibri"/>
          <w:color w:val="201F1E"/>
          <w:sz w:val="22"/>
          <w:szCs w:val="22"/>
          <w:bdr w:val="none" w:sz="0" w:space="0" w:color="auto" w:frame="1"/>
          <w:shd w:val="clear" w:color="auto" w:fill="FFFFFF"/>
        </w:rPr>
        <w:t xml:space="preserve"> </w:t>
      </w:r>
      <w:r w:rsidR="004A12D3">
        <w:rPr>
          <w:rFonts w:ascii="Calibri" w:hAnsi="Calibri" w:cs="Calibri"/>
          <w:color w:val="201F1E"/>
          <w:sz w:val="22"/>
          <w:szCs w:val="22"/>
          <w:bdr w:val="none" w:sz="0" w:space="0" w:color="auto" w:frame="1"/>
          <w:shd w:val="clear" w:color="auto" w:fill="FFFFFF"/>
        </w:rPr>
        <w:t xml:space="preserve">Sustainability , division of </w:t>
      </w:r>
      <w:r w:rsidR="00872F3E">
        <w:rPr>
          <w:rFonts w:ascii="Calibri" w:hAnsi="Calibri" w:cs="Calibri"/>
          <w:color w:val="201F1E"/>
          <w:sz w:val="22"/>
          <w:szCs w:val="22"/>
          <w:bdr w:val="none" w:sz="0" w:space="0" w:color="auto" w:frame="1"/>
          <w:shd w:val="clear" w:color="auto" w:fill="FFFFFF"/>
        </w:rPr>
        <w:t xml:space="preserve">Stormwater </w:t>
      </w:r>
      <w:r w:rsidR="00B535C9">
        <w:rPr>
          <w:rFonts w:ascii="Calibri" w:hAnsi="Calibri" w:cs="Calibri"/>
          <w:color w:val="201F1E"/>
          <w:sz w:val="22"/>
          <w:szCs w:val="22"/>
          <w:bdr w:val="none" w:sz="0" w:space="0" w:color="auto" w:frame="1"/>
          <w:shd w:val="clear" w:color="auto" w:fill="FFFFFF"/>
        </w:rPr>
        <w:t>&amp; Green Infrastructur</w:t>
      </w:r>
      <w:r w:rsidR="00BD662B">
        <w:rPr>
          <w:rFonts w:ascii="Calibri" w:hAnsi="Calibri" w:cs="Calibri"/>
          <w:color w:val="201F1E"/>
          <w:sz w:val="22"/>
          <w:szCs w:val="22"/>
          <w:bdr w:val="none" w:sz="0" w:space="0" w:color="auto" w:frame="1"/>
          <w:shd w:val="clear" w:color="auto" w:fill="FFFFFF"/>
        </w:rPr>
        <w:t>e</w:t>
      </w:r>
      <w:r w:rsidR="00104C68">
        <w:rPr>
          <w:rFonts w:ascii="Calibri" w:hAnsi="Calibri" w:cs="Calibri"/>
          <w:color w:val="201F1E"/>
          <w:sz w:val="22"/>
          <w:szCs w:val="22"/>
          <w:bdr w:val="none" w:sz="0" w:space="0" w:color="auto" w:frame="1"/>
          <w:shd w:val="clear" w:color="auto" w:fill="FFFFFF"/>
        </w:rPr>
        <w:t xml:space="preserve"> </w:t>
      </w:r>
      <w:r w:rsidR="002C100F">
        <w:rPr>
          <w:rFonts w:ascii="Calibri" w:hAnsi="Calibri" w:cs="Calibri"/>
          <w:color w:val="201F1E"/>
          <w:sz w:val="22"/>
          <w:szCs w:val="22"/>
          <w:bdr w:val="none" w:sz="0" w:space="0" w:color="auto" w:frame="1"/>
          <w:shd w:val="clear" w:color="auto" w:fill="FFFFFF"/>
        </w:rPr>
        <w:t xml:space="preserve"> contractor</w:t>
      </w:r>
      <w:r w:rsidR="00363804">
        <w:rPr>
          <w:rFonts w:ascii="Calibri" w:hAnsi="Calibri" w:cs="Calibri"/>
          <w:color w:val="201F1E"/>
          <w:sz w:val="22"/>
          <w:szCs w:val="22"/>
          <w:bdr w:val="none" w:sz="0" w:space="0" w:color="auto" w:frame="1"/>
          <w:shd w:val="clear" w:color="auto" w:fill="FFFFFF"/>
        </w:rPr>
        <w:t>,</w:t>
      </w:r>
      <w:r w:rsidR="002C100F">
        <w:rPr>
          <w:rFonts w:ascii="Calibri" w:hAnsi="Calibri" w:cs="Calibri"/>
          <w:color w:val="201F1E"/>
          <w:sz w:val="22"/>
          <w:szCs w:val="22"/>
          <w:bdr w:val="none" w:sz="0" w:space="0" w:color="auto" w:frame="1"/>
          <w:shd w:val="clear" w:color="auto" w:fill="FFFFFF"/>
        </w:rPr>
        <w:t> </w:t>
      </w:r>
      <w:r w:rsidR="00B23966">
        <w:rPr>
          <w:rFonts w:ascii="Calibri" w:hAnsi="Calibri" w:cs="Calibri"/>
          <w:color w:val="201F1E"/>
          <w:sz w:val="22"/>
          <w:szCs w:val="22"/>
          <w:bdr w:val="none" w:sz="0" w:space="0" w:color="auto" w:frame="1"/>
          <w:shd w:val="clear" w:color="auto" w:fill="FFFFFF"/>
        </w:rPr>
        <w:t>RNDG Infrastructure</w:t>
      </w:r>
      <w:r w:rsidR="002C100F">
        <w:rPr>
          <w:rFonts w:ascii="Calibri" w:hAnsi="Calibri" w:cs="Calibri"/>
          <w:color w:val="333333"/>
          <w:sz w:val="22"/>
          <w:szCs w:val="22"/>
          <w:bdr w:val="none" w:sz="0" w:space="0" w:color="auto" w:frame="1"/>
        </w:rPr>
        <w:t>, LLC.</w:t>
      </w:r>
      <w:r w:rsidR="002C100F">
        <w:rPr>
          <w:rFonts w:ascii="Calibri" w:hAnsi="Calibri" w:cs="Calibri"/>
          <w:color w:val="201F1E"/>
          <w:sz w:val="22"/>
          <w:szCs w:val="22"/>
          <w:bdr w:val="none" w:sz="0" w:space="0" w:color="auto" w:frame="1"/>
          <w:shd w:val="clear" w:color="auto" w:fill="FFFFFF"/>
        </w:rPr>
        <w:t xml:space="preserve">, will </w:t>
      </w:r>
      <w:r w:rsidR="00E67494">
        <w:rPr>
          <w:rFonts w:ascii="Calibri" w:hAnsi="Calibri" w:cs="Calibri"/>
          <w:color w:val="201F1E"/>
          <w:sz w:val="22"/>
          <w:szCs w:val="22"/>
          <w:bdr w:val="none" w:sz="0" w:space="0" w:color="auto" w:frame="1"/>
          <w:shd w:val="clear" w:color="auto" w:fill="FFFFFF"/>
        </w:rPr>
        <w:t xml:space="preserve">begin a </w:t>
      </w:r>
      <w:r w:rsidR="005C482D">
        <w:rPr>
          <w:rFonts w:ascii="Calibri" w:hAnsi="Calibri" w:cs="Calibri"/>
          <w:color w:val="201F1E"/>
          <w:sz w:val="22"/>
          <w:szCs w:val="22"/>
          <w:bdr w:val="none" w:sz="0" w:space="0" w:color="auto" w:frame="1"/>
          <w:shd w:val="clear" w:color="auto" w:fill="FFFFFF"/>
        </w:rPr>
        <w:t>roadway</w:t>
      </w:r>
      <w:r w:rsidR="00B064F5">
        <w:rPr>
          <w:rFonts w:ascii="Calibri" w:hAnsi="Calibri" w:cs="Calibri"/>
          <w:color w:val="201F1E"/>
          <w:sz w:val="22"/>
          <w:szCs w:val="22"/>
          <w:bdr w:val="none" w:sz="0" w:space="0" w:color="auto" w:frame="1"/>
          <w:shd w:val="clear" w:color="auto" w:fill="FFFFFF"/>
        </w:rPr>
        <w:t xml:space="preserve"> </w:t>
      </w:r>
      <w:r w:rsidR="00E67494">
        <w:rPr>
          <w:rFonts w:ascii="Calibri" w:hAnsi="Calibri" w:cs="Calibri"/>
          <w:color w:val="201F1E"/>
          <w:sz w:val="22"/>
          <w:szCs w:val="22"/>
          <w:bdr w:val="none" w:sz="0" w:space="0" w:color="auto" w:frame="1"/>
          <w:shd w:val="clear" w:color="auto" w:fill="FFFFFF"/>
        </w:rPr>
        <w:t>closure</w:t>
      </w:r>
      <w:r w:rsidR="00926AED">
        <w:rPr>
          <w:rFonts w:ascii="Calibri" w:hAnsi="Calibri" w:cs="Calibri"/>
          <w:color w:val="201F1E"/>
          <w:sz w:val="22"/>
          <w:szCs w:val="22"/>
          <w:bdr w:val="none" w:sz="0" w:space="0" w:color="auto" w:frame="1"/>
          <w:shd w:val="clear" w:color="auto" w:fill="FFFFFF"/>
        </w:rPr>
        <w:t xml:space="preserve"> on Magazine St</w:t>
      </w:r>
      <w:r w:rsidR="007940F8">
        <w:rPr>
          <w:rFonts w:ascii="Calibri" w:hAnsi="Calibri" w:cs="Calibri"/>
          <w:color w:val="201F1E"/>
          <w:sz w:val="22"/>
          <w:szCs w:val="22"/>
          <w:bdr w:val="none" w:sz="0" w:space="0" w:color="auto" w:frame="1"/>
          <w:shd w:val="clear" w:color="auto" w:fill="FFFFFF"/>
        </w:rPr>
        <w:t>.</w:t>
      </w:r>
      <w:r w:rsidR="00E67494">
        <w:rPr>
          <w:rFonts w:ascii="Calibri" w:hAnsi="Calibri" w:cs="Calibri"/>
          <w:color w:val="201F1E"/>
          <w:sz w:val="22"/>
          <w:szCs w:val="22"/>
          <w:bdr w:val="none" w:sz="0" w:space="0" w:color="auto" w:frame="1"/>
          <w:shd w:val="clear" w:color="auto" w:fill="FFFFFF"/>
        </w:rPr>
        <w:t xml:space="preserve"> </w:t>
      </w:r>
      <w:r w:rsidR="00926AED">
        <w:rPr>
          <w:rFonts w:ascii="Calibri" w:hAnsi="Calibri" w:cs="Calibri"/>
          <w:color w:val="201F1E"/>
          <w:sz w:val="22"/>
          <w:szCs w:val="22"/>
          <w:bdr w:val="none" w:sz="0" w:space="0" w:color="auto" w:frame="1"/>
          <w:shd w:val="clear" w:color="auto" w:fill="FFFFFF"/>
        </w:rPr>
        <w:t>in the intersection of</w:t>
      </w:r>
      <w:r w:rsidR="007940F8">
        <w:rPr>
          <w:rFonts w:ascii="Calibri" w:hAnsi="Calibri" w:cs="Calibri"/>
          <w:color w:val="201F1E"/>
          <w:sz w:val="22"/>
          <w:szCs w:val="22"/>
          <w:bdr w:val="none" w:sz="0" w:space="0" w:color="auto" w:frame="1"/>
          <w:shd w:val="clear" w:color="auto" w:fill="FFFFFF"/>
        </w:rPr>
        <w:t xml:space="preserve"> Orange St for approximately</w:t>
      </w:r>
      <w:r w:rsidR="002C100F">
        <w:rPr>
          <w:rFonts w:ascii="Calibri" w:hAnsi="Calibri" w:cs="Calibri"/>
          <w:color w:val="201F1E"/>
          <w:sz w:val="22"/>
          <w:szCs w:val="22"/>
          <w:bdr w:val="none" w:sz="0" w:space="0" w:color="auto" w:frame="1"/>
          <w:shd w:val="clear" w:color="auto" w:fill="FFFFFF"/>
        </w:rPr>
        <w:t xml:space="preserve"> </w:t>
      </w:r>
      <w:r w:rsidR="007940F8">
        <w:rPr>
          <w:rFonts w:ascii="Calibri" w:hAnsi="Calibri" w:cs="Calibri"/>
          <w:color w:val="201F1E"/>
          <w:sz w:val="22"/>
          <w:szCs w:val="22"/>
          <w:bdr w:val="none" w:sz="0" w:space="0" w:color="auto" w:frame="1"/>
          <w:shd w:val="clear" w:color="auto" w:fill="FFFFFF"/>
        </w:rPr>
        <w:t>two</w:t>
      </w:r>
      <w:r w:rsidR="0044452B">
        <w:rPr>
          <w:rFonts w:ascii="Calibri" w:hAnsi="Calibri" w:cs="Calibri"/>
          <w:color w:val="201F1E"/>
          <w:sz w:val="22"/>
          <w:szCs w:val="22"/>
          <w:bdr w:val="none" w:sz="0" w:space="0" w:color="auto" w:frame="1"/>
          <w:shd w:val="clear" w:color="auto" w:fill="FFFFFF"/>
        </w:rPr>
        <w:t xml:space="preserve"> </w:t>
      </w:r>
      <w:r w:rsidR="008B0679">
        <w:rPr>
          <w:rFonts w:ascii="Calibri" w:hAnsi="Calibri" w:cs="Calibri"/>
          <w:color w:val="201F1E"/>
          <w:sz w:val="22"/>
          <w:szCs w:val="22"/>
          <w:bdr w:val="none" w:sz="0" w:space="0" w:color="auto" w:frame="1"/>
          <w:shd w:val="clear" w:color="auto" w:fill="FFFFFF"/>
        </w:rPr>
        <w:t>weeks</w:t>
      </w:r>
      <w:r w:rsidR="002C100F">
        <w:rPr>
          <w:rFonts w:ascii="Calibri" w:hAnsi="Calibri" w:cs="Calibri"/>
          <w:color w:val="201F1E"/>
          <w:sz w:val="22"/>
          <w:szCs w:val="22"/>
          <w:bdr w:val="none" w:sz="0" w:space="0" w:color="auto" w:frame="1"/>
          <w:shd w:val="clear" w:color="auto" w:fill="FFFFFF"/>
        </w:rPr>
        <w:t xml:space="preserve"> to accommodate </w:t>
      </w:r>
      <w:r w:rsidR="009F7467">
        <w:rPr>
          <w:rFonts w:ascii="Calibri" w:hAnsi="Calibri" w:cs="Calibri"/>
          <w:color w:val="201F1E"/>
          <w:sz w:val="22"/>
          <w:szCs w:val="22"/>
          <w:bdr w:val="none" w:sz="0" w:space="0" w:color="auto" w:frame="1"/>
          <w:shd w:val="clear" w:color="auto" w:fill="FFFFFF"/>
        </w:rPr>
        <w:t xml:space="preserve"> the </w:t>
      </w:r>
      <w:r w:rsidR="0044452B">
        <w:rPr>
          <w:rFonts w:ascii="Calibri" w:hAnsi="Calibri" w:cs="Calibri"/>
          <w:color w:val="201F1E"/>
          <w:sz w:val="22"/>
          <w:szCs w:val="22"/>
          <w:bdr w:val="none" w:sz="0" w:space="0" w:color="auto" w:frame="1"/>
          <w:shd w:val="clear" w:color="auto" w:fill="FFFFFF"/>
        </w:rPr>
        <w:t>drainage</w:t>
      </w:r>
      <w:r w:rsidR="00D83C98">
        <w:rPr>
          <w:rFonts w:ascii="Calibri" w:hAnsi="Calibri" w:cs="Calibri"/>
          <w:color w:val="201F1E"/>
          <w:sz w:val="22"/>
          <w:szCs w:val="22"/>
          <w:bdr w:val="none" w:sz="0" w:space="0" w:color="auto" w:frame="1"/>
          <w:shd w:val="clear" w:color="auto" w:fill="FFFFFF"/>
        </w:rPr>
        <w:t xml:space="preserve"> installation</w:t>
      </w:r>
      <w:r w:rsidR="00A0366B">
        <w:rPr>
          <w:rFonts w:ascii="Calibri" w:hAnsi="Calibri" w:cs="Calibri"/>
          <w:color w:val="201F1E"/>
          <w:sz w:val="22"/>
          <w:szCs w:val="22"/>
          <w:bdr w:val="none" w:sz="0" w:space="0" w:color="auto" w:frame="1"/>
          <w:shd w:val="clear" w:color="auto" w:fill="FFFFFF"/>
        </w:rPr>
        <w:t xml:space="preserve"> </w:t>
      </w:r>
      <w:r w:rsidR="002C100F">
        <w:rPr>
          <w:rFonts w:ascii="Calibri" w:hAnsi="Calibri" w:cs="Calibri"/>
          <w:color w:val="201F1E"/>
          <w:sz w:val="22"/>
          <w:szCs w:val="22"/>
          <w:bdr w:val="none" w:sz="0" w:space="0" w:color="auto" w:frame="1"/>
          <w:shd w:val="clear" w:color="auto" w:fill="FFFFFF"/>
        </w:rPr>
        <w:t xml:space="preserve">as part of the </w:t>
      </w:r>
      <w:r w:rsidR="00E03492" w:rsidRPr="00C11EDE">
        <w:rPr>
          <w:b/>
          <w:bCs/>
        </w:rPr>
        <w:t>DPS01 Watershed (Broadmoor HMGP) Drainage Upgrades and Green Infrastructure Project (Phase I</w:t>
      </w:r>
      <w:r w:rsidR="00E03492">
        <w:rPr>
          <w:b/>
          <w:bCs/>
        </w:rPr>
        <w:t>)</w:t>
      </w:r>
      <w:r w:rsidR="00E03492">
        <w:rPr>
          <w:rFonts w:ascii="Calibri" w:hAnsi="Calibri" w:cs="Calibri"/>
          <w:color w:val="201F1E"/>
          <w:sz w:val="22"/>
          <w:szCs w:val="22"/>
          <w:bdr w:val="none" w:sz="0" w:space="0" w:color="auto" w:frame="1"/>
          <w:shd w:val="clear" w:color="auto" w:fill="FFFFFF"/>
        </w:rPr>
        <w:t xml:space="preserve"> </w:t>
      </w:r>
      <w:r w:rsidR="002C100F">
        <w:rPr>
          <w:rFonts w:ascii="Calibri" w:hAnsi="Calibri" w:cs="Calibri"/>
          <w:color w:val="201F1E"/>
          <w:sz w:val="22"/>
          <w:szCs w:val="22"/>
          <w:bdr w:val="none" w:sz="0" w:space="0" w:color="auto" w:frame="1"/>
          <w:shd w:val="clear" w:color="auto" w:fill="FFFFFF"/>
        </w:rPr>
        <w:t xml:space="preserve">construction project. Public safety is our top priority; signage and traffic control measures such as </w:t>
      </w:r>
      <w:r w:rsidR="007034B4">
        <w:rPr>
          <w:rFonts w:ascii="Calibri" w:hAnsi="Calibri" w:cs="Calibri"/>
          <w:color w:val="201F1E"/>
          <w:sz w:val="22"/>
          <w:szCs w:val="22"/>
          <w:bdr w:val="none" w:sz="0" w:space="0" w:color="auto" w:frame="1"/>
          <w:shd w:val="clear" w:color="auto" w:fill="FFFFFF"/>
        </w:rPr>
        <w:t>signage</w:t>
      </w:r>
      <w:r w:rsidR="002C100F">
        <w:rPr>
          <w:rFonts w:ascii="Calibri" w:hAnsi="Calibri" w:cs="Calibri"/>
          <w:color w:val="201F1E"/>
          <w:sz w:val="22"/>
          <w:szCs w:val="22"/>
          <w:bdr w:val="none" w:sz="0" w:space="0" w:color="auto" w:frame="1"/>
          <w:shd w:val="clear" w:color="auto" w:fill="FFFFFF"/>
        </w:rPr>
        <w:t xml:space="preserve"> and fencing will be onsite to direct drivers</w:t>
      </w:r>
      <w:r w:rsidR="00983622">
        <w:rPr>
          <w:rFonts w:ascii="Calibri" w:hAnsi="Calibri" w:cs="Calibri"/>
          <w:color w:val="201F1E"/>
          <w:sz w:val="22"/>
          <w:szCs w:val="22"/>
          <w:bdr w:val="none" w:sz="0" w:space="0" w:color="auto" w:frame="1"/>
          <w:shd w:val="clear" w:color="auto" w:fill="FFFFFF"/>
        </w:rPr>
        <w:t xml:space="preserve">, </w:t>
      </w:r>
      <w:r w:rsidR="003100A7">
        <w:rPr>
          <w:rFonts w:ascii="Calibri" w:hAnsi="Calibri" w:cs="Calibri"/>
          <w:color w:val="201F1E"/>
          <w:sz w:val="22"/>
          <w:szCs w:val="22"/>
          <w:bdr w:val="none" w:sz="0" w:space="0" w:color="auto" w:frame="1"/>
          <w:shd w:val="clear" w:color="auto" w:fill="FFFFFF"/>
        </w:rPr>
        <w:t>cyclists</w:t>
      </w:r>
      <w:r w:rsidR="002C100F">
        <w:rPr>
          <w:rFonts w:ascii="Calibri" w:hAnsi="Calibri" w:cs="Calibri"/>
          <w:color w:val="201F1E"/>
          <w:sz w:val="22"/>
          <w:szCs w:val="22"/>
          <w:bdr w:val="none" w:sz="0" w:space="0" w:color="auto" w:frame="1"/>
          <w:shd w:val="clear" w:color="auto" w:fill="FFFFFF"/>
        </w:rPr>
        <w:t xml:space="preserve"> and pedestrians.</w:t>
      </w:r>
      <w:r w:rsidR="002C100F">
        <w:rPr>
          <w:rFonts w:ascii="Calibri" w:hAnsi="Calibri" w:cs="Calibri"/>
          <w:color w:val="000000"/>
          <w:sz w:val="22"/>
          <w:szCs w:val="22"/>
          <w:bdr w:val="none" w:sz="0" w:space="0" w:color="auto" w:frame="1"/>
        </w:rPr>
        <w:t>  </w:t>
      </w:r>
    </w:p>
    <w:p w14:paraId="4325E106" w14:textId="710AA3F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1F36839D" w14:textId="65271553" w:rsidR="002C100F" w:rsidRDefault="002C100F" w:rsidP="002C100F">
      <w:pPr>
        <w:pStyle w:val="NormalWeb"/>
        <w:shd w:val="clear" w:color="auto" w:fill="FFFFFF"/>
        <w:spacing w:before="0" w:beforeAutospacing="0" w:after="0" w:afterAutospacing="0"/>
        <w:rPr>
          <w:color w:val="000000"/>
        </w:rPr>
      </w:pPr>
      <w:r w:rsidRPr="0044452B">
        <w:rPr>
          <w:rFonts w:ascii="Calibri" w:hAnsi="Calibri" w:cs="Calibri"/>
          <w:b/>
          <w:bCs/>
          <w:i/>
          <w:iCs/>
          <w:color w:val="000000"/>
          <w:bdr w:val="none" w:sz="0" w:space="0" w:color="auto" w:frame="1"/>
        </w:rPr>
        <w:t xml:space="preserve">During this closure, </w:t>
      </w:r>
      <w:r w:rsidR="00541FF8" w:rsidRPr="0044452B">
        <w:rPr>
          <w:rFonts w:ascii="Calibri" w:hAnsi="Calibri" w:cs="Calibri"/>
          <w:b/>
          <w:bCs/>
          <w:i/>
          <w:iCs/>
          <w:color w:val="000000"/>
          <w:bdr w:val="none" w:sz="0" w:space="0" w:color="auto" w:frame="1"/>
        </w:rPr>
        <w:t xml:space="preserve">traffic will be </w:t>
      </w:r>
      <w:r w:rsidR="00C83E72">
        <w:rPr>
          <w:rFonts w:ascii="Calibri" w:hAnsi="Calibri" w:cs="Calibri"/>
          <w:b/>
          <w:bCs/>
          <w:i/>
          <w:iCs/>
          <w:color w:val="000000"/>
          <w:bdr w:val="none" w:sz="0" w:space="0" w:color="auto" w:frame="1"/>
        </w:rPr>
        <w:t>rerouted north at Race St</w:t>
      </w:r>
      <w:r w:rsidR="00DF5534">
        <w:rPr>
          <w:rFonts w:ascii="Calibri" w:hAnsi="Calibri" w:cs="Calibri"/>
          <w:b/>
          <w:bCs/>
          <w:i/>
          <w:iCs/>
          <w:color w:val="000000"/>
          <w:bdr w:val="none" w:sz="0" w:space="0" w:color="auto" w:frame="1"/>
        </w:rPr>
        <w:t>, to Coliseum St, south on Felicity back to Magazine St.</w:t>
      </w:r>
      <w:r w:rsidR="002A3EB5">
        <w:rPr>
          <w:rFonts w:ascii="Calibri" w:hAnsi="Calibri" w:cs="Calibri"/>
          <w:color w:val="000000"/>
          <w:sz w:val="22"/>
          <w:szCs w:val="22"/>
          <w:bdr w:val="none" w:sz="0" w:space="0" w:color="auto" w:frame="1"/>
        </w:rPr>
        <w:t xml:space="preserve"> </w:t>
      </w:r>
      <w:r>
        <w:rPr>
          <w:rFonts w:ascii="Calibri" w:hAnsi="Calibri" w:cs="Calibri"/>
          <w:color w:val="201F1E"/>
          <w:sz w:val="22"/>
          <w:szCs w:val="22"/>
          <w:bdr w:val="none" w:sz="0" w:space="0" w:color="auto" w:frame="1"/>
        </w:rPr>
        <w:t xml:space="preserve"> Residents and businesses in this area </w:t>
      </w:r>
      <w:r w:rsidR="00D150B6">
        <w:rPr>
          <w:rFonts w:ascii="Calibri" w:hAnsi="Calibri" w:cs="Calibri"/>
          <w:color w:val="201F1E"/>
          <w:sz w:val="22"/>
          <w:szCs w:val="22"/>
          <w:bdr w:val="none" w:sz="0" w:space="0" w:color="auto" w:frame="1"/>
        </w:rPr>
        <w:t>have been</w:t>
      </w:r>
      <w:r>
        <w:rPr>
          <w:rFonts w:ascii="Calibri" w:hAnsi="Calibri" w:cs="Calibri"/>
          <w:color w:val="201F1E"/>
          <w:sz w:val="22"/>
          <w:szCs w:val="22"/>
          <w:bdr w:val="none" w:sz="0" w:space="0" w:color="auto" w:frame="1"/>
        </w:rPr>
        <w:t xml:space="preserve"> notified of the closure via a ne</w:t>
      </w:r>
      <w:r w:rsidR="00D150B6">
        <w:rPr>
          <w:rFonts w:ascii="Calibri" w:hAnsi="Calibri" w:cs="Calibri"/>
          <w:color w:val="201F1E"/>
          <w:sz w:val="22"/>
          <w:szCs w:val="22"/>
          <w:bdr w:val="none" w:sz="0" w:space="0" w:color="auto" w:frame="1"/>
        </w:rPr>
        <w:t>xt door</w:t>
      </w:r>
      <w:r w:rsidR="00AA7277">
        <w:rPr>
          <w:rFonts w:ascii="Calibri" w:hAnsi="Calibri" w:cs="Calibri"/>
          <w:color w:val="201F1E"/>
          <w:sz w:val="22"/>
          <w:szCs w:val="22"/>
          <w:bdr w:val="none" w:sz="0" w:space="0" w:color="auto" w:frame="1"/>
        </w:rPr>
        <w:t xml:space="preserve"> and </w:t>
      </w:r>
      <w:r w:rsidR="000F4AE0">
        <w:rPr>
          <w:rFonts w:ascii="Calibri" w:hAnsi="Calibri" w:cs="Calibri"/>
          <w:color w:val="201F1E"/>
          <w:sz w:val="22"/>
          <w:szCs w:val="22"/>
          <w:bdr w:val="none" w:sz="0" w:space="0" w:color="auto" w:frame="1"/>
        </w:rPr>
        <w:t>notification</w:t>
      </w:r>
      <w:r>
        <w:rPr>
          <w:rFonts w:ascii="Calibri" w:hAnsi="Calibri" w:cs="Calibri"/>
          <w:color w:val="201F1E"/>
          <w:sz w:val="22"/>
          <w:szCs w:val="22"/>
          <w:bdr w:val="none" w:sz="0" w:space="0" w:color="auto" w:frame="1"/>
        </w:rPr>
        <w:t>.</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rPr>
        <w:t> </w:t>
      </w:r>
      <w:r>
        <w:rPr>
          <w:rFonts w:ascii="Calibri" w:hAnsi="Calibri" w:cs="Calibri"/>
          <w:color w:val="000000"/>
          <w:sz w:val="22"/>
          <w:szCs w:val="22"/>
          <w:bdr w:val="none" w:sz="0" w:space="0" w:color="auto" w:frame="1"/>
        </w:rPr>
        <w:t>   </w:t>
      </w:r>
    </w:p>
    <w:p w14:paraId="0963EF1C"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9D8CD2D" w14:textId="597C5514" w:rsidR="002C100F" w:rsidRDefault="00651DE6" w:rsidP="00C8422C">
      <w:pPr>
        <w:rPr>
          <w:color w:val="000000"/>
        </w:rPr>
      </w:pPr>
      <w:r w:rsidRPr="00C11EDE">
        <w:t xml:space="preserve">The </w:t>
      </w:r>
      <w:r w:rsidRPr="00D95B5A">
        <w:rPr>
          <w:b/>
          <w:bCs/>
        </w:rPr>
        <w:t>$</w:t>
      </w:r>
      <w:r w:rsidR="004C6BB7" w:rsidRPr="00D95B5A">
        <w:rPr>
          <w:b/>
          <w:bCs/>
        </w:rPr>
        <w:t xml:space="preserve">39.4M </w:t>
      </w:r>
      <w:r w:rsidRPr="00D95B5A">
        <w:rPr>
          <w:b/>
          <w:bCs/>
        </w:rPr>
        <w:t>DPS 01 Watershed Drainage Upgrades and Green Infrastructure project</w:t>
      </w:r>
      <w:r w:rsidRPr="00C11EDE">
        <w:t xml:space="preserve"> is a two-phased implementation approach to reduce flooding, particularly in the Broadmoor and Central City neighborhoods, and implement green infrastructure (GI) features in the stormwater drainage system to reduce runoff and create and enhance public landscape and park amenities. This will be accomplished by upgrading the City’s stormwater drainage infrastructure to include stormwater detention features, infiltration, and landscape features along with street upgrades.</w:t>
      </w:r>
      <w:r w:rsidR="003100A7">
        <w:t xml:space="preserve"> In</w:t>
      </w:r>
      <w:r w:rsidR="002C100F">
        <w:rPr>
          <w:rFonts w:ascii="Calibri" w:hAnsi="Calibri" w:cs="Calibri"/>
          <w:color w:val="201F1E"/>
          <w:bdr w:val="none" w:sz="0" w:space="0" w:color="auto" w:frame="1"/>
        </w:rPr>
        <w:t xml:space="preserve"> general, the contractor </w:t>
      </w:r>
      <w:r w:rsidR="00C83E72">
        <w:rPr>
          <w:rFonts w:ascii="Calibri" w:hAnsi="Calibri" w:cs="Calibri"/>
          <w:color w:val="201F1E"/>
          <w:bdr w:val="none" w:sz="0" w:space="0" w:color="auto" w:frame="1"/>
        </w:rPr>
        <w:t>works</w:t>
      </w:r>
      <w:r w:rsidR="002C100F">
        <w:rPr>
          <w:rFonts w:ascii="Calibri" w:hAnsi="Calibri" w:cs="Calibri"/>
          <w:color w:val="201F1E"/>
          <w:bdr w:val="none" w:sz="0" w:space="0" w:color="auto" w:frame="1"/>
        </w:rPr>
        <w:t xml:space="preserve"> from 7 a.m. until sunset, Monday </w:t>
      </w:r>
      <w:r w:rsidR="00B064F5">
        <w:rPr>
          <w:rFonts w:ascii="Calibri" w:hAnsi="Calibri" w:cs="Calibri"/>
          <w:color w:val="201F1E"/>
          <w:bdr w:val="none" w:sz="0" w:space="0" w:color="auto" w:frame="1"/>
        </w:rPr>
        <w:t>through</w:t>
      </w:r>
      <w:r w:rsidR="002C100F">
        <w:rPr>
          <w:rFonts w:ascii="Calibri" w:hAnsi="Calibri" w:cs="Calibri"/>
          <w:color w:val="201F1E"/>
          <w:bdr w:val="none" w:sz="0" w:space="0" w:color="auto" w:frame="1"/>
        </w:rPr>
        <w:t xml:space="preserve"> Friday. The entire project is scheduled to be </w:t>
      </w:r>
      <w:r w:rsidR="00700FCF">
        <w:rPr>
          <w:rFonts w:ascii="Calibri" w:hAnsi="Calibri" w:cs="Calibri"/>
          <w:color w:val="201F1E"/>
          <w:bdr w:val="none" w:sz="0" w:space="0" w:color="auto" w:frame="1"/>
        </w:rPr>
        <w:t>completed</w:t>
      </w:r>
      <w:r w:rsidR="002C100F">
        <w:rPr>
          <w:rFonts w:ascii="Calibri" w:hAnsi="Calibri" w:cs="Calibri"/>
          <w:color w:val="201F1E"/>
          <w:bdr w:val="none" w:sz="0" w:space="0" w:color="auto" w:frame="1"/>
        </w:rPr>
        <w:t xml:space="preserve"> by the</w:t>
      </w:r>
      <w:r w:rsidR="00BD15EC">
        <w:rPr>
          <w:rFonts w:ascii="Calibri" w:hAnsi="Calibri" w:cs="Calibri"/>
          <w:color w:val="201F1E"/>
          <w:bdr w:val="none" w:sz="0" w:space="0" w:color="auto" w:frame="1"/>
        </w:rPr>
        <w:t xml:space="preserve"> </w:t>
      </w:r>
      <w:r w:rsidR="005E5D64">
        <w:rPr>
          <w:rFonts w:ascii="Calibri" w:hAnsi="Calibri" w:cs="Calibri"/>
          <w:color w:val="201F1E"/>
          <w:bdr w:val="none" w:sz="0" w:space="0" w:color="auto" w:frame="1"/>
        </w:rPr>
        <w:t>Winter 2026</w:t>
      </w:r>
      <w:r w:rsidR="002C100F">
        <w:rPr>
          <w:rFonts w:ascii="Calibri" w:hAnsi="Calibri" w:cs="Calibri"/>
          <w:color w:val="201F1E"/>
          <w:bdr w:val="none" w:sz="0" w:space="0" w:color="auto" w:frame="1"/>
        </w:rPr>
        <w:t>, weather permitting.</w:t>
      </w:r>
      <w:r w:rsidR="002C100F">
        <w:rPr>
          <w:rFonts w:ascii="Calibri" w:hAnsi="Calibri" w:cs="Calibri"/>
          <w:color w:val="000000"/>
          <w:bdr w:val="none" w:sz="0" w:space="0" w:color="auto" w:frame="1"/>
        </w:rPr>
        <w:t> </w:t>
      </w:r>
    </w:p>
    <w:p w14:paraId="6D44268A"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8383D1B" w14:textId="350F2614" w:rsidR="0098753E" w:rsidRDefault="0098753E" w:rsidP="0098753E">
      <w:pPr>
        <w:pStyle w:val="NormalWeb"/>
        <w:shd w:val="clear" w:color="auto" w:fill="FFFFFF"/>
        <w:spacing w:before="0" w:beforeAutospacing="0" w:after="0" w:afterAutospacing="0"/>
        <w:rPr>
          <w:rFonts w:asciiTheme="minorHAnsi" w:hAnsiTheme="minorHAnsi" w:cstheme="minorHAnsi"/>
          <w:color w:val="333333"/>
          <w:sz w:val="22"/>
          <w:szCs w:val="22"/>
          <w:bdr w:val="none" w:sz="0" w:space="0" w:color="auto" w:frame="1"/>
        </w:rPr>
      </w:pPr>
      <w:r w:rsidRPr="0098753E">
        <w:rPr>
          <w:rFonts w:asciiTheme="minorHAnsi" w:hAnsiTheme="minorHAnsi" w:cstheme="minorHAnsi"/>
          <w:color w:val="333333"/>
          <w:sz w:val="22"/>
          <w:szCs w:val="22"/>
          <w:bdr w:val="none" w:sz="0" w:space="0" w:color="auto" w:frame="1"/>
        </w:rPr>
        <w:t>Please visit</w:t>
      </w:r>
      <w:r w:rsidRPr="003100A7">
        <w:rPr>
          <w:rFonts w:asciiTheme="minorHAnsi" w:hAnsiTheme="minorHAnsi" w:cstheme="minorHAnsi"/>
          <w:sz w:val="22"/>
          <w:szCs w:val="22"/>
          <w:bdr w:val="none" w:sz="0" w:space="0" w:color="auto" w:frame="1"/>
        </w:rPr>
        <w:t> </w:t>
      </w:r>
      <w:hyperlink r:id="rId8" w:history="1">
        <w:r w:rsidR="00B34099" w:rsidRPr="00B02117">
          <w:rPr>
            <w:rStyle w:val="Hyperlink"/>
            <w:rFonts w:asciiTheme="minorHAnsi" w:hAnsiTheme="minorHAnsi" w:cstheme="minorHAnsi"/>
            <w:color w:val="auto"/>
            <w:sz w:val="22"/>
            <w:szCs w:val="22"/>
            <w:bdr w:val="none" w:sz="0" w:space="0" w:color="auto" w:frame="1"/>
          </w:rPr>
          <w:t>nola.gov</w:t>
        </w:r>
      </w:hyperlink>
      <w:r w:rsidR="00B34099" w:rsidRPr="00B02117">
        <w:rPr>
          <w:rFonts w:asciiTheme="minorHAnsi" w:hAnsiTheme="minorHAnsi" w:cstheme="minorHAnsi"/>
          <w:sz w:val="22"/>
          <w:szCs w:val="22"/>
          <w:bdr w:val="none" w:sz="0" w:space="0" w:color="auto" w:frame="1"/>
        </w:rPr>
        <w:t>/</w:t>
      </w:r>
      <w:r w:rsidR="00B02117" w:rsidRPr="00B02117">
        <w:rPr>
          <w:rFonts w:asciiTheme="minorHAnsi" w:hAnsiTheme="minorHAnsi" w:cstheme="minorHAnsi"/>
          <w:sz w:val="22"/>
          <w:szCs w:val="22"/>
          <w:bdr w:val="none" w:sz="0" w:space="0" w:color="auto" w:frame="1"/>
        </w:rPr>
        <w:t>next/sustainability/home/</w:t>
      </w:r>
      <w:r w:rsidRPr="00B02117">
        <w:rPr>
          <w:rFonts w:asciiTheme="minorHAnsi" w:hAnsiTheme="minorHAnsi" w:cstheme="minorHAnsi"/>
          <w:sz w:val="22"/>
          <w:szCs w:val="22"/>
          <w:bdr w:val="none" w:sz="0" w:space="0" w:color="auto" w:frame="1"/>
        </w:rPr>
        <w:t> </w:t>
      </w:r>
      <w:r w:rsidRPr="0098753E">
        <w:rPr>
          <w:rFonts w:asciiTheme="minorHAnsi" w:hAnsiTheme="minorHAnsi" w:cstheme="minorHAnsi"/>
          <w:color w:val="333333"/>
          <w:sz w:val="22"/>
          <w:szCs w:val="22"/>
          <w:bdr w:val="none" w:sz="0" w:space="0" w:color="auto" w:frame="1"/>
        </w:rPr>
        <w:t>for more information</w:t>
      </w:r>
      <w:r w:rsidR="000E15F5">
        <w:rPr>
          <w:rFonts w:asciiTheme="minorHAnsi" w:hAnsiTheme="minorHAnsi" w:cstheme="minorHAnsi"/>
          <w:color w:val="333333"/>
          <w:sz w:val="22"/>
          <w:szCs w:val="22"/>
          <w:bdr w:val="none" w:sz="0" w:space="0" w:color="auto" w:frame="1"/>
        </w:rPr>
        <w:t>.</w:t>
      </w:r>
      <w:r w:rsidR="00154AFB">
        <w:rPr>
          <w:rFonts w:asciiTheme="minorHAnsi" w:hAnsiTheme="minorHAnsi" w:cstheme="minorHAnsi"/>
          <w:color w:val="333333"/>
          <w:sz w:val="22"/>
          <w:szCs w:val="22"/>
          <w:bdr w:val="none" w:sz="0" w:space="0" w:color="auto" w:frame="1"/>
        </w:rPr>
        <w:t xml:space="preserve"> </w:t>
      </w:r>
      <w:r w:rsidR="000E15F5">
        <w:rPr>
          <w:rFonts w:asciiTheme="minorHAnsi" w:hAnsiTheme="minorHAnsi" w:cstheme="minorHAnsi"/>
          <w:color w:val="333333"/>
          <w:sz w:val="22"/>
          <w:szCs w:val="22"/>
          <w:bdr w:val="none" w:sz="0" w:space="0" w:color="auto" w:frame="1"/>
        </w:rPr>
        <w:t>Q</w:t>
      </w:r>
      <w:r w:rsidRPr="0098753E">
        <w:rPr>
          <w:rFonts w:asciiTheme="minorHAnsi" w:hAnsiTheme="minorHAnsi" w:cstheme="minorHAnsi"/>
          <w:color w:val="333333"/>
          <w:sz w:val="22"/>
          <w:szCs w:val="22"/>
          <w:bdr w:val="none" w:sz="0" w:space="0" w:color="auto" w:frame="1"/>
        </w:rPr>
        <w:t>uestions about this project</w:t>
      </w:r>
      <w:r w:rsidR="00154AFB">
        <w:rPr>
          <w:rFonts w:asciiTheme="minorHAnsi" w:hAnsiTheme="minorHAnsi" w:cstheme="minorHAnsi"/>
          <w:color w:val="333333"/>
          <w:sz w:val="22"/>
          <w:szCs w:val="22"/>
          <w:bdr w:val="none" w:sz="0" w:space="0" w:color="auto" w:frame="1"/>
        </w:rPr>
        <w:t>s</w:t>
      </w:r>
      <w:r w:rsidRPr="0098753E">
        <w:rPr>
          <w:rFonts w:asciiTheme="minorHAnsi" w:hAnsiTheme="minorHAnsi" w:cstheme="minorHAnsi"/>
          <w:color w:val="333333"/>
          <w:sz w:val="22"/>
          <w:szCs w:val="22"/>
          <w:bdr w:val="none" w:sz="0" w:space="0" w:color="auto" w:frame="1"/>
        </w:rPr>
        <w:t xml:space="preserve"> or </w:t>
      </w:r>
      <w:r w:rsidR="00154AFB">
        <w:rPr>
          <w:rFonts w:asciiTheme="minorHAnsi" w:hAnsiTheme="minorHAnsi" w:cstheme="minorHAnsi"/>
          <w:color w:val="333333"/>
          <w:sz w:val="22"/>
          <w:szCs w:val="22"/>
          <w:bdr w:val="none" w:sz="0" w:space="0" w:color="auto" w:frame="1"/>
        </w:rPr>
        <w:t>i</w:t>
      </w:r>
      <w:r w:rsidR="005E5D64">
        <w:rPr>
          <w:rFonts w:asciiTheme="minorHAnsi" w:hAnsiTheme="minorHAnsi" w:cstheme="minorHAnsi"/>
          <w:color w:val="333333"/>
          <w:sz w:val="22"/>
          <w:szCs w:val="22"/>
          <w:bdr w:val="none" w:sz="0" w:space="0" w:color="auto" w:frame="1"/>
        </w:rPr>
        <w:t>nfrastructure</w:t>
      </w:r>
      <w:r w:rsidRPr="0098753E">
        <w:rPr>
          <w:rFonts w:asciiTheme="minorHAnsi" w:hAnsiTheme="minorHAnsi" w:cstheme="minorHAnsi"/>
          <w:color w:val="333333"/>
          <w:sz w:val="22"/>
          <w:szCs w:val="22"/>
          <w:bdr w:val="none" w:sz="0" w:space="0" w:color="auto" w:frame="1"/>
        </w:rPr>
        <w:t> should be directed to </w:t>
      </w:r>
      <w:r w:rsidR="00015CBC">
        <w:rPr>
          <w:rFonts w:asciiTheme="minorHAnsi" w:hAnsiTheme="minorHAnsi" w:cstheme="minorHAnsi"/>
          <w:color w:val="333333"/>
          <w:sz w:val="22"/>
          <w:szCs w:val="22"/>
          <w:bdr w:val="none" w:sz="0" w:space="0" w:color="auto" w:frame="1"/>
        </w:rPr>
        <w:t>O</w:t>
      </w:r>
      <w:r w:rsidR="00C73EE8">
        <w:rPr>
          <w:rFonts w:asciiTheme="minorHAnsi" w:hAnsiTheme="minorHAnsi" w:cstheme="minorHAnsi"/>
          <w:color w:val="333333"/>
          <w:sz w:val="22"/>
          <w:szCs w:val="22"/>
          <w:bdr w:val="none" w:sz="0" w:space="0" w:color="auto" w:frame="1"/>
        </w:rPr>
        <w:t>RS</w:t>
      </w:r>
      <w:r w:rsidR="00015CBC">
        <w:rPr>
          <w:rFonts w:asciiTheme="minorHAnsi" w:hAnsiTheme="minorHAnsi" w:cstheme="minorHAnsi"/>
          <w:color w:val="333333"/>
          <w:sz w:val="22"/>
          <w:szCs w:val="22"/>
          <w:bdr w:val="none" w:sz="0" w:space="0" w:color="auto" w:frame="1"/>
        </w:rPr>
        <w:t>@NOLA.GOV</w:t>
      </w:r>
      <w:r w:rsidRPr="0098753E">
        <w:rPr>
          <w:rFonts w:asciiTheme="minorHAnsi" w:hAnsiTheme="minorHAnsi" w:cstheme="minorHAnsi"/>
          <w:color w:val="333333"/>
          <w:sz w:val="22"/>
          <w:szCs w:val="22"/>
          <w:bdr w:val="none" w:sz="0" w:space="0" w:color="auto" w:frame="1"/>
        </w:rPr>
        <w:t>.  </w:t>
      </w:r>
    </w:p>
    <w:p w14:paraId="7DC8ACD1" w14:textId="77777777" w:rsidR="00D95B5A" w:rsidRPr="0098753E" w:rsidRDefault="00D95B5A" w:rsidP="0098753E">
      <w:pPr>
        <w:pStyle w:val="NormalWeb"/>
        <w:shd w:val="clear" w:color="auto" w:fill="FFFFFF"/>
        <w:spacing w:before="0" w:beforeAutospacing="0" w:after="0" w:afterAutospacing="0"/>
        <w:rPr>
          <w:rFonts w:asciiTheme="minorHAnsi" w:hAnsiTheme="minorHAnsi" w:cstheme="minorHAnsi"/>
          <w:color w:val="000000"/>
          <w:sz w:val="22"/>
          <w:szCs w:val="22"/>
        </w:rPr>
      </w:pPr>
    </w:p>
    <w:p w14:paraId="07010C18" w14:textId="0B78F2A3" w:rsidR="00C73EE8" w:rsidRPr="00C11EDE" w:rsidRDefault="00C73EE8" w:rsidP="00C73EE8">
      <w:r w:rsidRPr="00C11EDE">
        <w:t>To better serve our residents with more timely communication, the Office of Sustainability is in the process of building our distribution list to provide important construction updates via text messaging. Sign up for text alerts by texting BUILDNOLA to 77295 or go to ready.nola.gov/alerts to create a whole profile and select the</w:t>
      </w:r>
      <w:r w:rsidRPr="00C11EDE">
        <w:rPr>
          <w:b/>
          <w:bCs/>
        </w:rPr>
        <w:t> “Infrastructure Alerts”</w:t>
      </w:r>
      <w:r w:rsidRPr="00C11EDE">
        <w:t>.</w:t>
      </w:r>
    </w:p>
    <w:p w14:paraId="4054F282" w14:textId="77777777" w:rsidR="0098753E" w:rsidRPr="0098753E" w:rsidRDefault="0098753E" w:rsidP="0098753E">
      <w:pPr>
        <w:pStyle w:val="NormalWeb"/>
        <w:shd w:val="clear" w:color="auto" w:fill="FFFFFF"/>
        <w:spacing w:before="0" w:beforeAutospacing="0" w:after="0" w:afterAutospacing="0"/>
        <w:jc w:val="center"/>
        <w:rPr>
          <w:rFonts w:asciiTheme="minorHAnsi" w:hAnsiTheme="minorHAnsi" w:cstheme="minorHAnsi"/>
          <w:color w:val="000000"/>
          <w:sz w:val="22"/>
          <w:szCs w:val="22"/>
        </w:rPr>
      </w:pPr>
      <w:r w:rsidRPr="0098753E">
        <w:rPr>
          <w:rFonts w:asciiTheme="minorHAnsi" w:hAnsiTheme="minorHAnsi" w:cstheme="minorHAnsi"/>
          <w:b/>
          <w:bCs/>
          <w:color w:val="000000"/>
          <w:sz w:val="22"/>
          <w:szCs w:val="22"/>
          <w:bdr w:val="none" w:sz="0" w:space="0" w:color="auto" w:frame="1"/>
        </w:rPr>
        <w:t>###</w:t>
      </w:r>
    </w:p>
    <w:p w14:paraId="04098DE5" w14:textId="5A23B1ED" w:rsidR="00267D80" w:rsidRPr="003100A7" w:rsidRDefault="0098753E" w:rsidP="003100A7">
      <w:pPr>
        <w:pStyle w:val="NormalWeb"/>
        <w:shd w:val="clear" w:color="auto" w:fill="FFFFFF"/>
        <w:spacing w:before="0" w:beforeAutospacing="0" w:after="0" w:afterAutospacing="0" w:line="290" w:lineRule="atLeast"/>
        <w:jc w:val="center"/>
        <w:rPr>
          <w:rFonts w:asciiTheme="minorHAnsi" w:hAnsiTheme="minorHAnsi" w:cstheme="minorHAnsi"/>
          <w:color w:val="000000"/>
          <w:sz w:val="22"/>
          <w:szCs w:val="22"/>
        </w:rPr>
      </w:pPr>
      <w:r w:rsidRPr="0098753E">
        <w:rPr>
          <w:rFonts w:asciiTheme="minorHAnsi" w:hAnsiTheme="minorHAnsi" w:cstheme="minorHAnsi"/>
          <w:b/>
          <w:bCs/>
          <w:color w:val="F79646"/>
          <w:sz w:val="22"/>
          <w:szCs w:val="22"/>
          <w:bdr w:val="none" w:sz="0" w:space="0" w:color="auto" w:frame="1"/>
        </w:rPr>
        <w:t> </w:t>
      </w:r>
    </w:p>
    <w:sectPr w:rsidR="00267D80" w:rsidRPr="003100A7" w:rsidSect="00CB63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C69"/>
    <w:multiLevelType w:val="multilevel"/>
    <w:tmpl w:val="B73E7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F0509"/>
    <w:multiLevelType w:val="multilevel"/>
    <w:tmpl w:val="CF14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2387"/>
    <w:multiLevelType w:val="multilevel"/>
    <w:tmpl w:val="420C123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852272">
    <w:abstractNumId w:val="2"/>
  </w:num>
  <w:num w:numId="2" w16cid:durableId="717557729">
    <w:abstractNumId w:val="0"/>
  </w:num>
  <w:num w:numId="3" w16cid:durableId="9913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5"/>
    <w:rsid w:val="00015CBC"/>
    <w:rsid w:val="00035F53"/>
    <w:rsid w:val="00040275"/>
    <w:rsid w:val="000407B2"/>
    <w:rsid w:val="00040A12"/>
    <w:rsid w:val="000650AC"/>
    <w:rsid w:val="00072EE9"/>
    <w:rsid w:val="00094A1B"/>
    <w:rsid w:val="00097BB4"/>
    <w:rsid w:val="000A55E7"/>
    <w:rsid w:val="000B4964"/>
    <w:rsid w:val="000E0087"/>
    <w:rsid w:val="000E15F5"/>
    <w:rsid w:val="000F001B"/>
    <w:rsid w:val="000F4AE0"/>
    <w:rsid w:val="001004E5"/>
    <w:rsid w:val="00104C68"/>
    <w:rsid w:val="00134E34"/>
    <w:rsid w:val="00142AC8"/>
    <w:rsid w:val="00154AFB"/>
    <w:rsid w:val="00157B5F"/>
    <w:rsid w:val="00165BC8"/>
    <w:rsid w:val="00171FF8"/>
    <w:rsid w:val="0018799F"/>
    <w:rsid w:val="0019008F"/>
    <w:rsid w:val="001B75D1"/>
    <w:rsid w:val="00204D5C"/>
    <w:rsid w:val="00241581"/>
    <w:rsid w:val="0024710E"/>
    <w:rsid w:val="00267D80"/>
    <w:rsid w:val="00273EC9"/>
    <w:rsid w:val="0027719B"/>
    <w:rsid w:val="002835F4"/>
    <w:rsid w:val="002A3EB5"/>
    <w:rsid w:val="002B3CA1"/>
    <w:rsid w:val="002B7A10"/>
    <w:rsid w:val="002C100F"/>
    <w:rsid w:val="002D0627"/>
    <w:rsid w:val="003100A7"/>
    <w:rsid w:val="00311EB1"/>
    <w:rsid w:val="00342034"/>
    <w:rsid w:val="0034423C"/>
    <w:rsid w:val="00363804"/>
    <w:rsid w:val="003775DC"/>
    <w:rsid w:val="003C2844"/>
    <w:rsid w:val="003D1CA6"/>
    <w:rsid w:val="003D7A8E"/>
    <w:rsid w:val="003E11C7"/>
    <w:rsid w:val="003E224E"/>
    <w:rsid w:val="0040103A"/>
    <w:rsid w:val="0041501A"/>
    <w:rsid w:val="00424A76"/>
    <w:rsid w:val="0043399B"/>
    <w:rsid w:val="00436FCA"/>
    <w:rsid w:val="00442632"/>
    <w:rsid w:val="0044452B"/>
    <w:rsid w:val="0045258A"/>
    <w:rsid w:val="00464410"/>
    <w:rsid w:val="004A12D3"/>
    <w:rsid w:val="004A4F4B"/>
    <w:rsid w:val="004B3EDB"/>
    <w:rsid w:val="004C6BB7"/>
    <w:rsid w:val="00507C92"/>
    <w:rsid w:val="00514ECB"/>
    <w:rsid w:val="005276B3"/>
    <w:rsid w:val="00541FF8"/>
    <w:rsid w:val="00572C10"/>
    <w:rsid w:val="0057426E"/>
    <w:rsid w:val="005813EA"/>
    <w:rsid w:val="00584E90"/>
    <w:rsid w:val="0059400C"/>
    <w:rsid w:val="005B11AA"/>
    <w:rsid w:val="005C482D"/>
    <w:rsid w:val="005E5D64"/>
    <w:rsid w:val="00612111"/>
    <w:rsid w:val="00631458"/>
    <w:rsid w:val="00642F42"/>
    <w:rsid w:val="00646625"/>
    <w:rsid w:val="00651DE6"/>
    <w:rsid w:val="00694CC5"/>
    <w:rsid w:val="006A4363"/>
    <w:rsid w:val="006A6D33"/>
    <w:rsid w:val="006F2D4E"/>
    <w:rsid w:val="00700FCF"/>
    <w:rsid w:val="007034B4"/>
    <w:rsid w:val="00710084"/>
    <w:rsid w:val="00725925"/>
    <w:rsid w:val="00755E4F"/>
    <w:rsid w:val="00760886"/>
    <w:rsid w:val="00763B83"/>
    <w:rsid w:val="0078311C"/>
    <w:rsid w:val="007940F8"/>
    <w:rsid w:val="007A23E7"/>
    <w:rsid w:val="007B687A"/>
    <w:rsid w:val="007C1405"/>
    <w:rsid w:val="007D30B8"/>
    <w:rsid w:val="008009F1"/>
    <w:rsid w:val="00815AEA"/>
    <w:rsid w:val="00836DD0"/>
    <w:rsid w:val="0085047D"/>
    <w:rsid w:val="00851B5D"/>
    <w:rsid w:val="00860689"/>
    <w:rsid w:val="00860D9C"/>
    <w:rsid w:val="00864524"/>
    <w:rsid w:val="00871DF1"/>
    <w:rsid w:val="00872F3E"/>
    <w:rsid w:val="00882342"/>
    <w:rsid w:val="00887AFB"/>
    <w:rsid w:val="008A7159"/>
    <w:rsid w:val="008B0679"/>
    <w:rsid w:val="008B4129"/>
    <w:rsid w:val="008E4C34"/>
    <w:rsid w:val="008F5159"/>
    <w:rsid w:val="008F640A"/>
    <w:rsid w:val="00901306"/>
    <w:rsid w:val="009131DE"/>
    <w:rsid w:val="00926AED"/>
    <w:rsid w:val="0093789E"/>
    <w:rsid w:val="00962D97"/>
    <w:rsid w:val="009673F4"/>
    <w:rsid w:val="00971A18"/>
    <w:rsid w:val="00973D3D"/>
    <w:rsid w:val="009760B3"/>
    <w:rsid w:val="00983622"/>
    <w:rsid w:val="0098753E"/>
    <w:rsid w:val="00992D8D"/>
    <w:rsid w:val="00997819"/>
    <w:rsid w:val="009A6FD6"/>
    <w:rsid w:val="009B501E"/>
    <w:rsid w:val="009B72AF"/>
    <w:rsid w:val="009F7467"/>
    <w:rsid w:val="00A0366B"/>
    <w:rsid w:val="00A109AC"/>
    <w:rsid w:val="00A1614C"/>
    <w:rsid w:val="00A16A54"/>
    <w:rsid w:val="00A21001"/>
    <w:rsid w:val="00A2541E"/>
    <w:rsid w:val="00A30AB4"/>
    <w:rsid w:val="00A34DA6"/>
    <w:rsid w:val="00A83582"/>
    <w:rsid w:val="00A90440"/>
    <w:rsid w:val="00AA198B"/>
    <w:rsid w:val="00AA7277"/>
    <w:rsid w:val="00AB2574"/>
    <w:rsid w:val="00AC0616"/>
    <w:rsid w:val="00AD1C60"/>
    <w:rsid w:val="00B02117"/>
    <w:rsid w:val="00B05CB2"/>
    <w:rsid w:val="00B064F5"/>
    <w:rsid w:val="00B23966"/>
    <w:rsid w:val="00B33911"/>
    <w:rsid w:val="00B34099"/>
    <w:rsid w:val="00B468A4"/>
    <w:rsid w:val="00B535C9"/>
    <w:rsid w:val="00B62034"/>
    <w:rsid w:val="00B624B4"/>
    <w:rsid w:val="00B74B03"/>
    <w:rsid w:val="00B80EE0"/>
    <w:rsid w:val="00B8393D"/>
    <w:rsid w:val="00BD15EC"/>
    <w:rsid w:val="00BD662B"/>
    <w:rsid w:val="00BE338C"/>
    <w:rsid w:val="00C14033"/>
    <w:rsid w:val="00C1463A"/>
    <w:rsid w:val="00C42D48"/>
    <w:rsid w:val="00C66A9E"/>
    <w:rsid w:val="00C707FD"/>
    <w:rsid w:val="00C73EE8"/>
    <w:rsid w:val="00C83E72"/>
    <w:rsid w:val="00C8422C"/>
    <w:rsid w:val="00CA4FE4"/>
    <w:rsid w:val="00CB63E1"/>
    <w:rsid w:val="00CE4B21"/>
    <w:rsid w:val="00D0508A"/>
    <w:rsid w:val="00D150B6"/>
    <w:rsid w:val="00D6304D"/>
    <w:rsid w:val="00D839DF"/>
    <w:rsid w:val="00D83C98"/>
    <w:rsid w:val="00D947E5"/>
    <w:rsid w:val="00D95B5A"/>
    <w:rsid w:val="00DA3696"/>
    <w:rsid w:val="00DA4922"/>
    <w:rsid w:val="00DC1CB4"/>
    <w:rsid w:val="00DD0747"/>
    <w:rsid w:val="00DD10AC"/>
    <w:rsid w:val="00DD51A9"/>
    <w:rsid w:val="00DE6325"/>
    <w:rsid w:val="00DF29DE"/>
    <w:rsid w:val="00DF5534"/>
    <w:rsid w:val="00E03492"/>
    <w:rsid w:val="00E45511"/>
    <w:rsid w:val="00E525B3"/>
    <w:rsid w:val="00E656DC"/>
    <w:rsid w:val="00E67494"/>
    <w:rsid w:val="00E81D86"/>
    <w:rsid w:val="00E92EA2"/>
    <w:rsid w:val="00EA1FD9"/>
    <w:rsid w:val="00EC2F7D"/>
    <w:rsid w:val="00EC65F9"/>
    <w:rsid w:val="00ED5390"/>
    <w:rsid w:val="00EE50E3"/>
    <w:rsid w:val="00EF7244"/>
    <w:rsid w:val="00F015F7"/>
    <w:rsid w:val="00F22214"/>
    <w:rsid w:val="00F64F5B"/>
    <w:rsid w:val="00F67826"/>
    <w:rsid w:val="00F72688"/>
    <w:rsid w:val="00F74EE2"/>
    <w:rsid w:val="00FC328B"/>
    <w:rsid w:val="00FD255B"/>
    <w:rsid w:val="00FE0B86"/>
    <w:rsid w:val="00FF6400"/>
    <w:rsid w:val="00FF6633"/>
    <w:rsid w:val="00F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E997"/>
  <w15:chartTrackingRefBased/>
  <w15:docId w15:val="{36F7C55E-5268-4081-948F-829332E8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004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04E5"/>
    <w:rPr>
      <w:color w:val="0000FF"/>
      <w:u w:val="single"/>
    </w:rPr>
  </w:style>
  <w:style w:type="paragraph" w:styleId="NormalWeb">
    <w:name w:val="Normal (Web)"/>
    <w:basedOn w:val="Normal"/>
    <w:uiPriority w:val="99"/>
    <w:unhideWhenUsed/>
    <w:rsid w:val="00097BB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73EC9"/>
    <w:rPr>
      <w:color w:val="605E5C"/>
      <w:shd w:val="clear" w:color="auto" w:fill="E1DFDD"/>
    </w:rPr>
  </w:style>
  <w:style w:type="character" w:styleId="FollowedHyperlink">
    <w:name w:val="FollowedHyperlink"/>
    <w:basedOn w:val="DefaultParagraphFont"/>
    <w:uiPriority w:val="99"/>
    <w:semiHidden/>
    <w:unhideWhenUsed/>
    <w:rsid w:val="00F74E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311">
      <w:bodyDiv w:val="1"/>
      <w:marLeft w:val="0"/>
      <w:marRight w:val="0"/>
      <w:marTop w:val="0"/>
      <w:marBottom w:val="0"/>
      <w:divBdr>
        <w:top w:val="none" w:sz="0" w:space="0" w:color="auto"/>
        <w:left w:val="none" w:sz="0" w:space="0" w:color="auto"/>
        <w:bottom w:val="none" w:sz="0" w:space="0" w:color="auto"/>
        <w:right w:val="none" w:sz="0" w:space="0" w:color="auto"/>
      </w:divBdr>
    </w:div>
    <w:div w:id="237519991">
      <w:bodyDiv w:val="1"/>
      <w:marLeft w:val="0"/>
      <w:marRight w:val="0"/>
      <w:marTop w:val="0"/>
      <w:marBottom w:val="0"/>
      <w:divBdr>
        <w:top w:val="none" w:sz="0" w:space="0" w:color="auto"/>
        <w:left w:val="none" w:sz="0" w:space="0" w:color="auto"/>
        <w:bottom w:val="none" w:sz="0" w:space="0" w:color="auto"/>
        <w:right w:val="none" w:sz="0" w:space="0" w:color="auto"/>
      </w:divBdr>
    </w:div>
    <w:div w:id="393313466">
      <w:bodyDiv w:val="1"/>
      <w:marLeft w:val="0"/>
      <w:marRight w:val="0"/>
      <w:marTop w:val="0"/>
      <w:marBottom w:val="0"/>
      <w:divBdr>
        <w:top w:val="none" w:sz="0" w:space="0" w:color="auto"/>
        <w:left w:val="none" w:sz="0" w:space="0" w:color="auto"/>
        <w:bottom w:val="none" w:sz="0" w:space="0" w:color="auto"/>
        <w:right w:val="none" w:sz="0" w:space="0" w:color="auto"/>
      </w:divBdr>
    </w:div>
    <w:div w:id="664747694">
      <w:bodyDiv w:val="1"/>
      <w:marLeft w:val="0"/>
      <w:marRight w:val="0"/>
      <w:marTop w:val="0"/>
      <w:marBottom w:val="0"/>
      <w:divBdr>
        <w:top w:val="none" w:sz="0" w:space="0" w:color="auto"/>
        <w:left w:val="none" w:sz="0" w:space="0" w:color="auto"/>
        <w:bottom w:val="none" w:sz="0" w:space="0" w:color="auto"/>
        <w:right w:val="none" w:sz="0" w:space="0" w:color="auto"/>
      </w:divBdr>
    </w:div>
    <w:div w:id="1086728921">
      <w:bodyDiv w:val="1"/>
      <w:marLeft w:val="0"/>
      <w:marRight w:val="0"/>
      <w:marTop w:val="0"/>
      <w:marBottom w:val="0"/>
      <w:divBdr>
        <w:top w:val="none" w:sz="0" w:space="0" w:color="auto"/>
        <w:left w:val="none" w:sz="0" w:space="0" w:color="auto"/>
        <w:bottom w:val="none" w:sz="0" w:space="0" w:color="auto"/>
        <w:right w:val="none" w:sz="0" w:space="0" w:color="auto"/>
      </w:divBdr>
    </w:div>
    <w:div w:id="191931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la.gov"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diarequest@nola.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62F69-16AF-4D49-AAAB-FB4B8C906EE1}">
  <ds:schemaRefs>
    <ds:schemaRef ds:uri="http://schemas.openxmlformats.org/officeDocument/2006/bibliography"/>
  </ds:schemaRefs>
</ds:datastoreItem>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219</TotalTime>
  <Pages>1</Pages>
  <Words>352</Words>
  <Characters>2029</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J. Muse</dc:creator>
  <cp:keywords/>
  <dc:description/>
  <cp:lastModifiedBy>Lauren J. Muse</cp:lastModifiedBy>
  <cp:revision>13</cp:revision>
  <cp:lastPrinted>2025-09-05T19:47:00Z</cp:lastPrinted>
  <dcterms:created xsi:type="dcterms:W3CDTF">2026-04-10T17:20:00Z</dcterms:created>
  <dcterms:modified xsi:type="dcterms:W3CDTF">2026-04-10T20:59:00Z</dcterms:modified>
</cp:coreProperties>
</file>